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6E" w:rsidRPr="00C921C5" w:rsidRDefault="00C921C5">
      <w:r w:rsidRPr="00C921C5">
        <w:t>Uitnodiging Regiodag Ouderenzorg</w:t>
      </w:r>
    </w:p>
    <w:p w:rsidR="00C921C5" w:rsidRPr="00C921C5" w:rsidRDefault="00C921C5">
      <w:r w:rsidRPr="00C921C5">
        <w:t>‘Ouder worden is eigenlijk best vernieuwend’</w:t>
      </w:r>
    </w:p>
    <w:p w:rsidR="00C921C5" w:rsidRPr="00C921C5" w:rsidRDefault="00C921C5" w:rsidP="00C921C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921C5">
        <w:rPr>
          <w:b/>
          <w:bCs/>
        </w:rPr>
        <w:t>Datum : Dinsdag 29 oktober 2019</w:t>
      </w:r>
    </w:p>
    <w:p w:rsidR="00C921C5" w:rsidRPr="00C921C5" w:rsidRDefault="00C921C5" w:rsidP="00C921C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921C5">
        <w:rPr>
          <w:b/>
          <w:bCs/>
        </w:rPr>
        <w:t>Tijd : 15.00 – 20.00 uur</w:t>
      </w:r>
    </w:p>
    <w:p w:rsidR="00C921C5" w:rsidRPr="00C921C5" w:rsidRDefault="00C921C5" w:rsidP="00C921C5">
      <w:pPr>
        <w:rPr>
          <w:b/>
          <w:bCs/>
        </w:rPr>
      </w:pPr>
      <w:r w:rsidRPr="00C921C5">
        <w:rPr>
          <w:b/>
          <w:bCs/>
        </w:rPr>
        <w:t>Locatie : De Til, Breestraat 1, 3381 BS, Giessenburg</w:t>
      </w:r>
    </w:p>
    <w:p w:rsidR="00C921C5" w:rsidRPr="00C921C5" w:rsidRDefault="00C921C5" w:rsidP="00C921C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921C5">
        <w:rPr>
          <w:color w:val="000000"/>
        </w:rPr>
        <w:t>Hoe is de ouderenzorg in onze regio georganiseerd en welke</w:t>
      </w:r>
    </w:p>
    <w:p w:rsidR="00C921C5" w:rsidRPr="00C921C5" w:rsidRDefault="00C921C5" w:rsidP="00C921C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921C5">
        <w:rPr>
          <w:color w:val="000000"/>
        </w:rPr>
        <w:t>ondersteuningsmogelijkheden zijn er beschikbaar? Verschillende lokale</w:t>
      </w:r>
    </w:p>
    <w:p w:rsidR="00C921C5" w:rsidRPr="00C921C5" w:rsidRDefault="00C921C5" w:rsidP="00C921C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921C5">
        <w:rPr>
          <w:color w:val="000000"/>
        </w:rPr>
        <w:t>sprekers geven op inspirerende wijze antwoord op deze vragen.</w:t>
      </w:r>
    </w:p>
    <w:p w:rsidR="00C921C5" w:rsidRPr="00C921C5" w:rsidRDefault="00C921C5" w:rsidP="00C921C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921C5">
        <w:rPr>
          <w:color w:val="000000"/>
        </w:rPr>
        <w:t>Deze dag is voor ons geslaagd als u samen met uw ketenpartners een volgende stap</w:t>
      </w:r>
    </w:p>
    <w:p w:rsidR="00C921C5" w:rsidRPr="00C921C5" w:rsidRDefault="00C921C5" w:rsidP="00C921C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921C5">
        <w:rPr>
          <w:color w:val="000000"/>
        </w:rPr>
        <w:t>kunt zetten in het realiseren van goede zorg voor de ouderen in onze regio.</w:t>
      </w:r>
    </w:p>
    <w:p w:rsidR="00C921C5" w:rsidRPr="00C921C5" w:rsidRDefault="00C921C5" w:rsidP="00C921C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921C5" w:rsidRPr="00C921C5" w:rsidRDefault="00C921C5" w:rsidP="00C921C5">
      <w:pPr>
        <w:rPr>
          <w:color w:val="222222"/>
        </w:rPr>
      </w:pPr>
      <w:r w:rsidRPr="00C921C5">
        <w:rPr>
          <w:color w:val="000000"/>
        </w:rPr>
        <w:t xml:space="preserve">Doelgroep: </w:t>
      </w:r>
      <w:r w:rsidRPr="00C921C5">
        <w:rPr>
          <w:color w:val="222222"/>
        </w:rPr>
        <w:t xml:space="preserve">Huisartsen, </w:t>
      </w:r>
      <w:proofErr w:type="spellStart"/>
      <w:r w:rsidRPr="00C921C5">
        <w:rPr>
          <w:color w:val="222222"/>
        </w:rPr>
        <w:t>POH’s</w:t>
      </w:r>
      <w:proofErr w:type="spellEnd"/>
      <w:r w:rsidRPr="00C921C5">
        <w:rPr>
          <w:color w:val="222222"/>
        </w:rPr>
        <w:t xml:space="preserve"> ouderen, specialisten ouderengeneeskunde, geriatrieverpleegkundigen, geriaters, wijkverpleegkundigen, transfer verpleegkundigen, SEH artsen, SEH verpleegkundigen, casemanagers, wethouders, beleidsmedewerkers zorg en welzijn, consulenten </w:t>
      </w:r>
      <w:proofErr w:type="spellStart"/>
      <w:r w:rsidRPr="00C921C5">
        <w:rPr>
          <w:color w:val="222222"/>
        </w:rPr>
        <w:t>wmo</w:t>
      </w:r>
      <w:proofErr w:type="spellEnd"/>
      <w:r w:rsidRPr="00C921C5">
        <w:rPr>
          <w:color w:val="222222"/>
        </w:rPr>
        <w:t>, wijkteammedewerkers, welzijnswerkers, mantelzorgondersteuners, GGD, zorgverzekeraar, CIZ indicatieadviseurs en overige geïnteresseerden in de ouderenzorg.</w:t>
      </w:r>
    </w:p>
    <w:p w:rsidR="008F0DCB" w:rsidRPr="008F0DCB" w:rsidRDefault="008F0DCB" w:rsidP="00C921C5">
      <w:pPr>
        <w:rPr>
          <w:bCs/>
          <w:color w:val="FF0000"/>
        </w:rPr>
      </w:pPr>
      <w:r w:rsidRPr="008F0DCB">
        <w:rPr>
          <w:bCs/>
          <w:color w:val="FF0000"/>
        </w:rPr>
        <w:t>Regio: Gorinchem e.o. (werkgebied HenZ)</w:t>
      </w:r>
    </w:p>
    <w:p w:rsidR="00C921C5" w:rsidRPr="00C921C5" w:rsidRDefault="00C921C5" w:rsidP="00C921C5">
      <w:pPr>
        <w:rPr>
          <w:bCs/>
        </w:rPr>
      </w:pPr>
      <w:r w:rsidRPr="00C921C5">
        <w:rPr>
          <w:bCs/>
        </w:rPr>
        <w:t>Meer informatie over het programma en de mogelijk om aan te melden: (LINK WEBSITE HENZ)</w:t>
      </w:r>
    </w:p>
    <w:p w:rsidR="00C921C5" w:rsidRPr="00C921C5" w:rsidRDefault="00C921C5" w:rsidP="00C921C5">
      <w:pPr>
        <w:rPr>
          <w:bCs/>
        </w:rPr>
      </w:pPr>
      <w:r w:rsidRPr="00C921C5">
        <w:rPr>
          <w:bCs/>
        </w:rPr>
        <w:t>Logo HenZ</w:t>
      </w:r>
      <w:bookmarkStart w:id="0" w:name="_GoBack"/>
      <w:bookmarkEnd w:id="0"/>
    </w:p>
    <w:sectPr w:rsidR="00C921C5" w:rsidRPr="00C9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C5"/>
    <w:rsid w:val="008F0DCB"/>
    <w:rsid w:val="00C921C5"/>
    <w:rsid w:val="00CD594A"/>
    <w:rsid w:val="00E6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7CB8C-9864-4999-BF18-45BBC77A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921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Rivas Zorggroep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Klarieke Ambachtsheer- van Dijk</dc:creator>
  <cp:keywords/>
  <dc:description/>
  <cp:lastModifiedBy>Klarieke Ambachtsheer- van Dijk</cp:lastModifiedBy>
  <cp:revision>2</cp:revision>
  <dcterms:created xsi:type="dcterms:W3CDTF">2019-08-01T11:12:00Z</dcterms:created>
  <dcterms:modified xsi:type="dcterms:W3CDTF">2019-08-05T09:29:00Z</dcterms:modified>
</cp:coreProperties>
</file>